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A2" w:rsidRPr="006D72B9" w:rsidRDefault="00D10789" w:rsidP="00412AA2">
      <w:pPr>
        <w:pStyle w:val="Title"/>
        <w:rPr>
          <w:b/>
          <w:color w:val="365F91" w:themeColor="accent1" w:themeShade="BF"/>
        </w:rPr>
      </w:pPr>
      <w:bookmarkStart w:id="0" w:name="_GoBack"/>
      <w:bookmarkEnd w:id="0"/>
      <w:r>
        <w:rPr>
          <w:b/>
          <w:color w:val="365F91" w:themeColor="accent1" w:themeShade="BF"/>
        </w:rPr>
        <w:t>Rummel Creek Elementary</w:t>
      </w:r>
    </w:p>
    <w:p w:rsidR="00412AA2" w:rsidRPr="006D72B9" w:rsidRDefault="00412AA2" w:rsidP="00412AA2">
      <w:pPr>
        <w:pStyle w:val="Title"/>
        <w:rPr>
          <w:b/>
          <w:color w:val="365F91" w:themeColor="accent1" w:themeShade="BF"/>
        </w:rPr>
      </w:pPr>
      <w:r w:rsidRPr="006D72B9">
        <w:rPr>
          <w:b/>
          <w:color w:val="365F91" w:themeColor="accent1" w:themeShade="BF"/>
        </w:rPr>
        <w:t>CIT Meeting</w:t>
      </w:r>
    </w:p>
    <w:p w:rsidR="00412AA2" w:rsidRPr="006D72B9" w:rsidRDefault="00FE683E" w:rsidP="00412AA2">
      <w:pPr>
        <w:pStyle w:val="Title"/>
        <w:rPr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November 14, 2019</w:t>
      </w:r>
    </w:p>
    <w:p w:rsidR="00412AA2" w:rsidRDefault="00412AA2" w:rsidP="00412AA2">
      <w:pPr>
        <w:pStyle w:val="Title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3"/>
        <w:gridCol w:w="1092"/>
        <w:gridCol w:w="6025"/>
      </w:tblGrid>
      <w:tr w:rsidR="00412AA2" w:rsidTr="00264B20">
        <w:tc>
          <w:tcPr>
            <w:tcW w:w="2233" w:type="dxa"/>
          </w:tcPr>
          <w:p w:rsidR="00412AA2" w:rsidRDefault="00412AA2" w:rsidP="00AD556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 Present:</w:t>
            </w:r>
          </w:p>
        </w:tc>
        <w:tc>
          <w:tcPr>
            <w:tcW w:w="7117" w:type="dxa"/>
            <w:gridSpan w:val="2"/>
            <w:vAlign w:val="center"/>
          </w:tcPr>
          <w:p w:rsidR="00E479AF" w:rsidRPr="00AD5568" w:rsidRDefault="00836EC2" w:rsidP="0055697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Nancy Harn, Molly Dwyer,</w:t>
            </w:r>
            <w:r w:rsidR="00264B20" w:rsidRPr="006E4584">
              <w:rPr>
                <w:sz w:val="24"/>
                <w:szCs w:val="24"/>
              </w:rPr>
              <w:t xml:space="preserve"> Taylor Suszko, </w:t>
            </w:r>
            <w:r w:rsidR="0055697A">
              <w:rPr>
                <w:sz w:val="24"/>
                <w:szCs w:val="24"/>
              </w:rPr>
              <w:t>Candase Charles</w:t>
            </w:r>
            <w:r w:rsidR="00264B20" w:rsidRPr="006E4584">
              <w:rPr>
                <w:sz w:val="24"/>
                <w:szCs w:val="24"/>
              </w:rPr>
              <w:t xml:space="preserve">, Michelle Rincon, </w:t>
            </w:r>
            <w:r w:rsidR="0055697A">
              <w:rPr>
                <w:sz w:val="24"/>
                <w:szCs w:val="24"/>
              </w:rPr>
              <w:t xml:space="preserve">Amy White, Kristin Murphy, Jordan Maedgen, Atarah Cummings, Taylor Suszko, Renee Rixie, Shannon Mahan, </w:t>
            </w:r>
            <w:r w:rsidR="00264B20" w:rsidRPr="006E4584">
              <w:rPr>
                <w:sz w:val="24"/>
                <w:szCs w:val="24"/>
              </w:rPr>
              <w:t>Susan Skinner, Jenn Terveen</w:t>
            </w:r>
            <w:r w:rsidR="008E3C4A">
              <w:rPr>
                <w:sz w:val="24"/>
                <w:szCs w:val="24"/>
              </w:rPr>
              <w:t>, Officer Diego Trista</w:t>
            </w:r>
            <w:r w:rsidR="000A0C5D">
              <w:rPr>
                <w:sz w:val="24"/>
                <w:szCs w:val="24"/>
              </w:rPr>
              <w:t>n</w:t>
            </w:r>
          </w:p>
        </w:tc>
      </w:tr>
      <w:tr w:rsidR="00412AA2" w:rsidTr="00264B20">
        <w:tc>
          <w:tcPr>
            <w:tcW w:w="2233" w:type="dxa"/>
          </w:tcPr>
          <w:p w:rsidR="00412AA2" w:rsidRDefault="00412AA2" w:rsidP="00AD556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 Absent:</w:t>
            </w:r>
          </w:p>
        </w:tc>
        <w:tc>
          <w:tcPr>
            <w:tcW w:w="7117" w:type="dxa"/>
            <w:gridSpan w:val="2"/>
            <w:vAlign w:val="center"/>
          </w:tcPr>
          <w:p w:rsidR="00253B87" w:rsidRDefault="00F27745" w:rsidP="00AD556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Michelle Fontenot, Kristin Hodges, Debbie Slack</w:t>
            </w:r>
          </w:p>
        </w:tc>
      </w:tr>
      <w:tr w:rsidR="00253B87" w:rsidTr="00264B20">
        <w:tc>
          <w:tcPr>
            <w:tcW w:w="3325" w:type="dxa"/>
            <w:gridSpan w:val="2"/>
            <w:tcBorders>
              <w:right w:val="single" w:sz="4" w:space="0" w:color="auto"/>
            </w:tcBorders>
            <w:vAlign w:val="center"/>
          </w:tcPr>
          <w:p w:rsidR="00253B87" w:rsidRDefault="00253B87" w:rsidP="00AD556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was called to order by:</w:t>
            </w:r>
          </w:p>
        </w:tc>
        <w:tc>
          <w:tcPr>
            <w:tcW w:w="6025" w:type="dxa"/>
            <w:tcBorders>
              <w:left w:val="single" w:sz="4" w:space="0" w:color="auto"/>
            </w:tcBorders>
            <w:vAlign w:val="center"/>
          </w:tcPr>
          <w:p w:rsidR="00253B87" w:rsidRDefault="00B716CD" w:rsidP="00AD556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Nancy Harn</w:t>
            </w:r>
          </w:p>
        </w:tc>
      </w:tr>
    </w:tbl>
    <w:p w:rsidR="00253B87" w:rsidRDefault="00253B87" w:rsidP="00CE35E5">
      <w:pPr>
        <w:pStyle w:val="NoSpacing"/>
        <w:rPr>
          <w:sz w:val="24"/>
          <w:szCs w:val="24"/>
        </w:rPr>
      </w:pPr>
    </w:p>
    <w:p w:rsidR="00832654" w:rsidRDefault="00832654" w:rsidP="00832654">
      <w:pPr>
        <w:pStyle w:val="NoSpacing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Welcome</w:t>
      </w:r>
      <w:r w:rsidR="0055697A">
        <w:rPr>
          <w:rFonts w:cstheme="minorHAnsi"/>
          <w:sz w:val="24"/>
          <w:szCs w:val="24"/>
        </w:rPr>
        <w:t xml:space="preserve"> – All members introduced themselves </w:t>
      </w:r>
    </w:p>
    <w:p w:rsidR="00832654" w:rsidRPr="00130FD7" w:rsidRDefault="00832654" w:rsidP="00832654">
      <w:pPr>
        <w:pStyle w:val="NoSpacing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Fall Festival </w:t>
      </w:r>
      <w:r w:rsidRPr="00130FD7">
        <w:rPr>
          <w:rFonts w:cstheme="minorHAnsi"/>
          <w:sz w:val="24"/>
          <w:szCs w:val="24"/>
        </w:rPr>
        <w:t>Celebrations</w:t>
      </w:r>
      <w:r>
        <w:rPr>
          <w:rFonts w:cstheme="minorHAnsi"/>
          <w:sz w:val="24"/>
          <w:szCs w:val="24"/>
        </w:rPr>
        <w:t xml:space="preserve"> &amp; Share Outs</w:t>
      </w:r>
    </w:p>
    <w:p w:rsidR="00832654" w:rsidRDefault="00832654" w:rsidP="00832654">
      <w:pPr>
        <w:pStyle w:val="NoSpacing"/>
        <w:numPr>
          <w:ilvl w:val="1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Large turnout despite potential weather issues </w:t>
      </w:r>
    </w:p>
    <w:p w:rsidR="0055697A" w:rsidRDefault="0055697A" w:rsidP="0055697A">
      <w:pPr>
        <w:pStyle w:val="NoSpacing"/>
        <w:numPr>
          <w:ilvl w:val="2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Board would like to set a vision for surplus money from the Fall Festival</w:t>
      </w:r>
    </w:p>
    <w:p w:rsidR="0055697A" w:rsidRDefault="0055697A" w:rsidP="0055697A">
      <w:pPr>
        <w:pStyle w:val="NoSpacing"/>
        <w:numPr>
          <w:ilvl w:val="2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Want to support the school and teachers with funds</w:t>
      </w:r>
    </w:p>
    <w:p w:rsidR="0055697A" w:rsidRDefault="0055697A" w:rsidP="0055697A">
      <w:pPr>
        <w:pStyle w:val="NoSpacing"/>
        <w:numPr>
          <w:ilvl w:val="2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PTA created a business plan to come up with ideas to support RCE with the funds</w:t>
      </w:r>
    </w:p>
    <w:p w:rsidR="0055697A" w:rsidRDefault="0055697A" w:rsidP="0055697A">
      <w:pPr>
        <w:pStyle w:val="NoSpacing"/>
        <w:numPr>
          <w:ilvl w:val="2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board is looking long term for planning </w:t>
      </w:r>
    </w:p>
    <w:p w:rsidR="000A0C5D" w:rsidRDefault="000A0C5D" w:rsidP="0055697A">
      <w:pPr>
        <w:pStyle w:val="NoSpacing"/>
        <w:numPr>
          <w:ilvl w:val="2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Net close to $36,000</w:t>
      </w:r>
    </w:p>
    <w:p w:rsidR="00832654" w:rsidRDefault="00832654" w:rsidP="00832654">
      <w:pPr>
        <w:pStyle w:val="NoSpacing"/>
        <w:numPr>
          <w:ilvl w:val="1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Things to remember for next year?</w:t>
      </w:r>
    </w:p>
    <w:p w:rsidR="00832654" w:rsidRDefault="00832654" w:rsidP="00832654">
      <w:pPr>
        <w:pStyle w:val="NoSpacing"/>
        <w:numPr>
          <w:ilvl w:val="1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Suggestions for silly string and confetti egg containment</w:t>
      </w:r>
    </w:p>
    <w:p w:rsidR="0055697A" w:rsidRDefault="0055697A" w:rsidP="0055697A">
      <w:pPr>
        <w:pStyle w:val="NoSpacing"/>
        <w:numPr>
          <w:ilvl w:val="2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Met with chairs for Fall Festival for this year and next year</w:t>
      </w:r>
    </w:p>
    <w:p w:rsidR="0055697A" w:rsidRDefault="0055697A" w:rsidP="0055697A">
      <w:pPr>
        <w:pStyle w:val="NoSpacing"/>
        <w:numPr>
          <w:ilvl w:val="2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Silly string and confetti eggs bring in a lot of money for the festival</w:t>
      </w:r>
    </w:p>
    <w:p w:rsidR="0055697A" w:rsidRDefault="0055697A" w:rsidP="0055697A">
      <w:pPr>
        <w:pStyle w:val="NoSpacing"/>
        <w:numPr>
          <w:ilvl w:val="2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New chairs are coming up with a plan to contain the silly string</w:t>
      </w:r>
    </w:p>
    <w:p w:rsidR="00A91E8B" w:rsidRDefault="00A91E8B" w:rsidP="00A91E8B">
      <w:pPr>
        <w:pStyle w:val="NoSpacing"/>
        <w:numPr>
          <w:ilvl w:val="2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PTA will work with the school to come up with a solution </w:t>
      </w:r>
    </w:p>
    <w:p w:rsidR="00A91E8B" w:rsidRPr="00A91E8B" w:rsidRDefault="00A91E8B" w:rsidP="00A91E8B">
      <w:pPr>
        <w:pStyle w:val="NoSpacing"/>
        <w:numPr>
          <w:ilvl w:val="2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WatchDogs will present about Fall Festival volunteer positions at their fall kick off next year</w:t>
      </w:r>
    </w:p>
    <w:p w:rsidR="00832654" w:rsidRDefault="00832654" w:rsidP="00832654">
      <w:pPr>
        <w:pStyle w:val="NoSpacing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Review of Recent Panorama Student Survey results</w:t>
      </w:r>
    </w:p>
    <w:p w:rsidR="00DD7A70" w:rsidRDefault="00DD7A70" w:rsidP="00DD7A70">
      <w:pPr>
        <w:pStyle w:val="NoSpacing"/>
        <w:numPr>
          <w:ilvl w:val="1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Results are compared from the previous school year </w:t>
      </w:r>
    </w:p>
    <w:p w:rsidR="00DD7A70" w:rsidRDefault="00DD7A70" w:rsidP="00DD7A70">
      <w:pPr>
        <w:pStyle w:val="NoSpacing"/>
        <w:numPr>
          <w:ilvl w:val="1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Neutral responses are considered negative on the survey</w:t>
      </w:r>
    </w:p>
    <w:p w:rsidR="00DD7A70" w:rsidRDefault="00DD7A70" w:rsidP="00DD7A70">
      <w:pPr>
        <w:pStyle w:val="NoSpacing"/>
        <w:numPr>
          <w:ilvl w:val="1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response to the Panorama survey data RCE bought Character Strong</w:t>
      </w:r>
    </w:p>
    <w:p w:rsidR="00DD7A70" w:rsidRDefault="00DD7A70" w:rsidP="00832654">
      <w:pPr>
        <w:pStyle w:val="NoSpacing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 Accountability</w:t>
      </w:r>
    </w:p>
    <w:p w:rsidR="00DD7A70" w:rsidRDefault="00DD7A70" w:rsidP="00DD7A70">
      <w:pPr>
        <w:pStyle w:val="NoSpacing"/>
        <w:numPr>
          <w:ilvl w:val="1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Three domains from TexasState.gov we got A’s on all domains </w:t>
      </w:r>
    </w:p>
    <w:p w:rsidR="00DD7A70" w:rsidRDefault="00DD7A70" w:rsidP="00DD7A70">
      <w:pPr>
        <w:pStyle w:val="NoSpacing"/>
        <w:numPr>
          <w:ilvl w:val="2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Student Achievement</w:t>
      </w:r>
    </w:p>
    <w:p w:rsidR="00DD7A70" w:rsidRDefault="00DD7A70" w:rsidP="00DD7A70">
      <w:pPr>
        <w:pStyle w:val="NoSpacing"/>
        <w:numPr>
          <w:ilvl w:val="2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Pr="00DD7A70">
        <w:rPr>
          <w:rFonts w:cstheme="minorHAnsi"/>
          <w:sz w:val="24"/>
          <w:szCs w:val="24"/>
          <w:vertAlign w:val="superscript"/>
        </w:rPr>
        <w:t>rd</w:t>
      </w:r>
      <w:r>
        <w:rPr>
          <w:rFonts w:cstheme="minorHAnsi"/>
          <w:sz w:val="24"/>
          <w:szCs w:val="24"/>
        </w:rPr>
        <w:t xml:space="preserve"> and 4</w:t>
      </w:r>
      <w:r w:rsidRPr="00DD7A70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grade math and reading only</w:t>
      </w:r>
    </w:p>
    <w:p w:rsidR="00DD7A70" w:rsidRDefault="00DD7A70" w:rsidP="00DD7A70">
      <w:pPr>
        <w:pStyle w:val="NoSpacing"/>
        <w:numPr>
          <w:ilvl w:val="2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Closing the gaps</w:t>
      </w:r>
    </w:p>
    <w:p w:rsidR="00832654" w:rsidRDefault="00832654" w:rsidP="00832654">
      <w:pPr>
        <w:pStyle w:val="NoSpacing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SBISD Police Officer Diego Tristan discusses safety issues &amp; answers questions</w:t>
      </w:r>
    </w:p>
    <w:p w:rsidR="00832654" w:rsidRDefault="00832654" w:rsidP="00832654">
      <w:pPr>
        <w:pStyle w:val="NoSpacing"/>
        <w:numPr>
          <w:ilvl w:val="1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Bike riders crossing Memorial</w:t>
      </w:r>
    </w:p>
    <w:p w:rsidR="000A0C5D" w:rsidRDefault="000A0C5D" w:rsidP="000A0C5D">
      <w:pPr>
        <w:pStyle w:val="NoSpacing"/>
        <w:numPr>
          <w:ilvl w:val="2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Addressed first thing this year </w:t>
      </w:r>
    </w:p>
    <w:p w:rsidR="000A0C5D" w:rsidRDefault="000A0C5D" w:rsidP="000A0C5D">
      <w:pPr>
        <w:pStyle w:val="NoSpacing"/>
        <w:numPr>
          <w:ilvl w:val="2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When kids walk their bikes across the street </w:t>
      </w:r>
      <w:r w:rsidR="007766B8">
        <w:rPr>
          <w:rFonts w:cstheme="minorHAnsi"/>
          <w:sz w:val="24"/>
          <w:szCs w:val="24"/>
        </w:rPr>
        <w:t xml:space="preserve">some </w:t>
      </w:r>
      <w:r>
        <w:rPr>
          <w:rFonts w:cstheme="minorHAnsi"/>
          <w:sz w:val="24"/>
          <w:szCs w:val="24"/>
        </w:rPr>
        <w:t>parents ride their bikes even though the rule is to walk the bike across</w:t>
      </w:r>
    </w:p>
    <w:p w:rsidR="000A0C5D" w:rsidRDefault="000A0C5D" w:rsidP="000A0C5D">
      <w:pPr>
        <w:pStyle w:val="NoSpacing"/>
        <w:numPr>
          <w:ilvl w:val="2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trailer is out on Memorial recording speeders for documentation</w:t>
      </w:r>
    </w:p>
    <w:p w:rsidR="000A0C5D" w:rsidRDefault="000A0C5D" w:rsidP="000A0C5D">
      <w:pPr>
        <w:pStyle w:val="NoSpacing"/>
        <w:numPr>
          <w:ilvl w:val="2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Officer Tristain is out giving tickets when he can as well</w:t>
      </w:r>
    </w:p>
    <w:p w:rsidR="007766B8" w:rsidRDefault="000A0C5D" w:rsidP="007766B8">
      <w:pPr>
        <w:pStyle w:val="NoSpacing"/>
        <w:numPr>
          <w:ilvl w:val="2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Parents can go to the board to discuss concerns about the intersection</w:t>
      </w:r>
    </w:p>
    <w:p w:rsidR="007766B8" w:rsidRDefault="007766B8" w:rsidP="007766B8">
      <w:pPr>
        <w:pStyle w:val="NoSpacing"/>
        <w:numPr>
          <w:ilvl w:val="2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Possibly hire an officer in the morning and afternoon to monitor the traffic at Memorial </w:t>
      </w:r>
    </w:p>
    <w:p w:rsidR="00A67708" w:rsidRDefault="00A67708" w:rsidP="007766B8">
      <w:pPr>
        <w:pStyle w:val="NoSpacing"/>
        <w:numPr>
          <w:ilvl w:val="3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7766B8">
        <w:rPr>
          <w:rFonts w:cstheme="minorHAnsi"/>
          <w:sz w:val="24"/>
          <w:szCs w:val="24"/>
        </w:rPr>
        <w:t>PTA would like to find out how to get an officer to cover the ar</w:t>
      </w:r>
      <w:r>
        <w:rPr>
          <w:rFonts w:cstheme="minorHAnsi"/>
          <w:sz w:val="24"/>
          <w:szCs w:val="24"/>
        </w:rPr>
        <w:t xml:space="preserve">ea during arrival and dismissal </w:t>
      </w:r>
    </w:p>
    <w:p w:rsidR="007766B8" w:rsidRPr="00A67708" w:rsidRDefault="00A67708" w:rsidP="007766B8">
      <w:pPr>
        <w:pStyle w:val="NoSpacing"/>
        <w:numPr>
          <w:ilvl w:val="3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SBISD police department </w:t>
      </w:r>
      <w:r w:rsidR="007766B8">
        <w:rPr>
          <w:rFonts w:cstheme="minorHAnsi"/>
          <w:sz w:val="24"/>
          <w:szCs w:val="24"/>
        </w:rPr>
        <w:t xml:space="preserve">contact </w:t>
      </w:r>
      <w:r>
        <w:rPr>
          <w:rFonts w:cstheme="minorHAnsi"/>
          <w:sz w:val="24"/>
          <w:szCs w:val="24"/>
        </w:rPr>
        <w:t xml:space="preserve">is </w:t>
      </w:r>
      <w:r w:rsidR="007766B8">
        <w:rPr>
          <w:rFonts w:cstheme="minorHAnsi"/>
          <w:sz w:val="24"/>
          <w:szCs w:val="24"/>
        </w:rPr>
        <w:t xml:space="preserve">Cindy Garcia at Spring Branch Police </w:t>
      </w:r>
      <w:r w:rsidR="007766B8" w:rsidRPr="007766B8">
        <w:rPr>
          <w:rFonts w:cstheme="minorHAnsi"/>
          <w:sz w:val="24"/>
          <w:szCs w:val="24"/>
        </w:rPr>
        <w:t xml:space="preserve">Department </w:t>
      </w:r>
      <w:r w:rsidR="007766B8" w:rsidRPr="007766B8">
        <w:rPr>
          <w:rFonts w:cstheme="minorHAnsi"/>
          <w:sz w:val="24"/>
          <w:szCs w:val="24"/>
          <w:shd w:val="clear" w:color="auto" w:fill="FFFFFF"/>
        </w:rPr>
        <w:t>713-984-9805</w:t>
      </w:r>
    </w:p>
    <w:p w:rsidR="00A67708" w:rsidRPr="007766B8" w:rsidRDefault="00A67708" w:rsidP="00A67708">
      <w:pPr>
        <w:pStyle w:val="NoSpacing"/>
        <w:numPr>
          <w:ilvl w:val="2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Tomorrow there will be personnel from Greg Travis watching the transition across Memorial Drive</w:t>
      </w:r>
    </w:p>
    <w:p w:rsidR="00832654" w:rsidRDefault="00832654" w:rsidP="00832654">
      <w:pPr>
        <w:pStyle w:val="NoSpacing"/>
        <w:numPr>
          <w:ilvl w:val="1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Visitors parking in the fire lane</w:t>
      </w:r>
    </w:p>
    <w:p w:rsidR="00A67708" w:rsidRDefault="00A67708" w:rsidP="00A67708">
      <w:pPr>
        <w:pStyle w:val="NoSpacing"/>
        <w:numPr>
          <w:ilvl w:val="2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Officer Tristian will write tickets for cars in the fire zone</w:t>
      </w:r>
    </w:p>
    <w:p w:rsidR="00A67708" w:rsidRDefault="00A67708" w:rsidP="00A67708">
      <w:pPr>
        <w:pStyle w:val="NoSpacing"/>
        <w:numPr>
          <w:ilvl w:val="2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When you park in a fire lane it is enforced 24/7</w:t>
      </w:r>
    </w:p>
    <w:p w:rsidR="00A67708" w:rsidRDefault="00A67708" w:rsidP="00A67708">
      <w:pPr>
        <w:pStyle w:val="NoSpacing"/>
        <w:numPr>
          <w:ilvl w:val="2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Issues arise when the fire truck can’t get in during an emergency</w:t>
      </w:r>
    </w:p>
    <w:p w:rsidR="00832654" w:rsidRDefault="00832654" w:rsidP="00832654">
      <w:pPr>
        <w:pStyle w:val="NoSpacing"/>
        <w:numPr>
          <w:ilvl w:val="1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Ensuring emergency vehicle access during dismissal time</w:t>
      </w:r>
    </w:p>
    <w:p w:rsidR="00A67708" w:rsidRDefault="00A67708" w:rsidP="00A67708">
      <w:pPr>
        <w:pStyle w:val="NoSpacing"/>
        <w:numPr>
          <w:ilvl w:val="2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Because it is a public street and there is no signage, they can’t enforce parking on both sides of the street </w:t>
      </w:r>
    </w:p>
    <w:p w:rsidR="00A67708" w:rsidRDefault="00A67708" w:rsidP="00A67708">
      <w:pPr>
        <w:pStyle w:val="NoSpacing"/>
        <w:numPr>
          <w:ilvl w:val="2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Only signage posted by a City Ordnance can be enforced</w:t>
      </w:r>
    </w:p>
    <w:p w:rsidR="00A67708" w:rsidRDefault="00A67708" w:rsidP="00A67708">
      <w:pPr>
        <w:pStyle w:val="NoSpacing"/>
        <w:numPr>
          <w:ilvl w:val="2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Take videos and photos of the busses traveling down the street  </w:t>
      </w:r>
    </w:p>
    <w:p w:rsidR="00DD7A70" w:rsidRDefault="00DD7A70" w:rsidP="00DD7A70">
      <w:pPr>
        <w:pStyle w:val="NoSpacing"/>
        <w:numPr>
          <w:ilvl w:val="1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Don’t hesitate to email </w:t>
      </w:r>
      <w:hyperlink r:id="rId5" w:history="1">
        <w:r w:rsidRPr="00B77BF2">
          <w:rPr>
            <w:rStyle w:val="Hyperlink"/>
            <w:rFonts w:cstheme="minorHAnsi"/>
            <w:sz w:val="24"/>
            <w:szCs w:val="24"/>
          </w:rPr>
          <w:t>diego.tristan@springbranchisd.com</w:t>
        </w:r>
      </w:hyperlink>
      <w:r>
        <w:rPr>
          <w:rFonts w:cstheme="minorHAnsi"/>
          <w:sz w:val="24"/>
          <w:szCs w:val="24"/>
        </w:rPr>
        <w:t xml:space="preserve"> or call 713-984-9805 with questions or concerns about safety</w:t>
      </w:r>
    </w:p>
    <w:p w:rsidR="00832654" w:rsidRDefault="00832654" w:rsidP="00832654">
      <w:pPr>
        <w:pStyle w:val="NoSpacing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Questions?</w:t>
      </w:r>
    </w:p>
    <w:p w:rsidR="007766B8" w:rsidRDefault="007766B8" w:rsidP="007766B8">
      <w:pPr>
        <w:pStyle w:val="NoSpacing"/>
        <w:numPr>
          <w:ilvl w:val="1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Why are the lights off at night on the outside of the building</w:t>
      </w:r>
      <w:r w:rsidR="00A67708">
        <w:rPr>
          <w:rFonts w:cstheme="minorHAnsi"/>
          <w:sz w:val="24"/>
          <w:szCs w:val="24"/>
        </w:rPr>
        <w:t>?</w:t>
      </w:r>
    </w:p>
    <w:p w:rsidR="00832654" w:rsidRDefault="00832654" w:rsidP="00832654">
      <w:pPr>
        <w:pStyle w:val="NoSpacing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Suggested topics for next time?</w:t>
      </w:r>
    </w:p>
    <w:p w:rsidR="00DD7A70" w:rsidRPr="00C85F43" w:rsidRDefault="00DD7A70" w:rsidP="00DD7A70">
      <w:pPr>
        <w:pStyle w:val="NoSpacing"/>
        <w:numPr>
          <w:ilvl w:val="1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None noted</w:t>
      </w:r>
    </w:p>
    <w:p w:rsidR="00323223" w:rsidRPr="00CE35E5" w:rsidRDefault="00323223" w:rsidP="00CE35E5">
      <w:pPr>
        <w:pStyle w:val="NoSpacing"/>
        <w:rPr>
          <w:sz w:val="24"/>
          <w:szCs w:val="24"/>
        </w:rPr>
      </w:pPr>
    </w:p>
    <w:sectPr w:rsidR="00323223" w:rsidRPr="00CE35E5" w:rsidSect="001D2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0C60"/>
    <w:multiLevelType w:val="hybridMultilevel"/>
    <w:tmpl w:val="D6DC5E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7D"/>
    <w:rsid w:val="0000628E"/>
    <w:rsid w:val="0005640F"/>
    <w:rsid w:val="000A0C5D"/>
    <w:rsid w:val="001D2F38"/>
    <w:rsid w:val="00253B87"/>
    <w:rsid w:val="00264B20"/>
    <w:rsid w:val="002A4A75"/>
    <w:rsid w:val="002B476A"/>
    <w:rsid w:val="00323223"/>
    <w:rsid w:val="00333B13"/>
    <w:rsid w:val="00334B7D"/>
    <w:rsid w:val="00350AF7"/>
    <w:rsid w:val="00412AA2"/>
    <w:rsid w:val="0055697A"/>
    <w:rsid w:val="005F2783"/>
    <w:rsid w:val="00613B66"/>
    <w:rsid w:val="006C6203"/>
    <w:rsid w:val="00711290"/>
    <w:rsid w:val="007766B8"/>
    <w:rsid w:val="007C0A8C"/>
    <w:rsid w:val="007D6008"/>
    <w:rsid w:val="00832654"/>
    <w:rsid w:val="00836EC2"/>
    <w:rsid w:val="0089797A"/>
    <w:rsid w:val="008E3C4A"/>
    <w:rsid w:val="0091353E"/>
    <w:rsid w:val="00A6532C"/>
    <w:rsid w:val="00A67708"/>
    <w:rsid w:val="00A83C84"/>
    <w:rsid w:val="00A91E8B"/>
    <w:rsid w:val="00AD5568"/>
    <w:rsid w:val="00AD6519"/>
    <w:rsid w:val="00B716CD"/>
    <w:rsid w:val="00C57B59"/>
    <w:rsid w:val="00C7732D"/>
    <w:rsid w:val="00CE35E5"/>
    <w:rsid w:val="00CF4F3F"/>
    <w:rsid w:val="00D10789"/>
    <w:rsid w:val="00D913DA"/>
    <w:rsid w:val="00DD7A70"/>
    <w:rsid w:val="00E225FB"/>
    <w:rsid w:val="00E479AF"/>
    <w:rsid w:val="00EB50C6"/>
    <w:rsid w:val="00F02285"/>
    <w:rsid w:val="00F27745"/>
    <w:rsid w:val="00F7729D"/>
    <w:rsid w:val="00FE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FD019A-F3E1-42AD-A5D0-ED365C2D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35E5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412A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2A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table" w:styleId="TableGrid">
    <w:name w:val="Table Grid"/>
    <w:basedOn w:val="TableNormal"/>
    <w:uiPriority w:val="59"/>
    <w:rsid w:val="00412A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D7A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ego.tristan@springbranchis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Springbranch ISD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galvana</dc:creator>
  <cp:keywords/>
  <dc:description/>
  <cp:lastModifiedBy>Dwyer, Marguerite (Molly)</cp:lastModifiedBy>
  <cp:revision>2</cp:revision>
  <cp:lastPrinted>2012-11-30T13:23:00Z</cp:lastPrinted>
  <dcterms:created xsi:type="dcterms:W3CDTF">2020-02-25T17:55:00Z</dcterms:created>
  <dcterms:modified xsi:type="dcterms:W3CDTF">2020-02-25T17:55:00Z</dcterms:modified>
</cp:coreProperties>
</file>